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12B5" w14:textId="77777777" w:rsidR="00236B43" w:rsidRDefault="00236B43" w:rsidP="008F05A9">
      <w:pPr>
        <w:pStyle w:val="NormalnyWeb"/>
        <w:jc w:val="center"/>
        <w:rPr>
          <w:b/>
          <w:bCs/>
        </w:rPr>
      </w:pPr>
    </w:p>
    <w:p w14:paraId="5E2B8996" w14:textId="7EEA4B13" w:rsidR="008F05A9" w:rsidRPr="008F05A9" w:rsidRDefault="00236B42" w:rsidP="008F05A9">
      <w:pPr>
        <w:pStyle w:val="NormalnyWeb"/>
        <w:jc w:val="center"/>
        <w:rPr>
          <w:rFonts w:eastAsia="Segoe UI Emoji"/>
          <w:b/>
          <w:bCs/>
        </w:rPr>
      </w:pPr>
      <w:r w:rsidRPr="008F05A9">
        <w:rPr>
          <w:b/>
          <w:bCs/>
        </w:rPr>
        <w:t>„Śladami przeszłości I</w:t>
      </w:r>
      <w:r w:rsidR="00B621BD" w:rsidRPr="008F05A9">
        <w:rPr>
          <w:b/>
          <w:bCs/>
        </w:rPr>
        <w:t>V</w:t>
      </w:r>
      <w:r w:rsidRPr="008F05A9">
        <w:rPr>
          <w:b/>
          <w:bCs/>
        </w:rPr>
        <w:t xml:space="preserve"> – wycieczki edukacyjno-artystyczne”</w:t>
      </w:r>
    </w:p>
    <w:p w14:paraId="183F0E33" w14:textId="2A89284C" w:rsidR="008F05A9" w:rsidRPr="00236B43" w:rsidRDefault="00D04436" w:rsidP="008F05A9">
      <w:pPr>
        <w:pStyle w:val="NormalnyWeb"/>
        <w:spacing w:line="360" w:lineRule="auto"/>
        <w:jc w:val="both"/>
        <w:rPr>
          <w:rFonts w:eastAsia="Segoe UI Emoji"/>
          <w:b/>
          <w:bCs/>
        </w:rPr>
      </w:pPr>
      <w:r>
        <w:rPr>
          <w:rFonts w:eastAsia="Segoe UI Emoji"/>
        </w:rPr>
        <w:t xml:space="preserve">Kolejne działania </w:t>
      </w:r>
      <w:r w:rsidR="008F05A9">
        <w:rPr>
          <w:rFonts w:eastAsia="Segoe UI Emoji"/>
        </w:rPr>
        <w:t xml:space="preserve"> w ramach realizacji projektu </w:t>
      </w:r>
      <w:r w:rsidR="008F05A9" w:rsidRPr="005762A0">
        <w:rPr>
          <w:b/>
          <w:bCs/>
        </w:rPr>
        <w:t xml:space="preserve">dofinansowanego </w:t>
      </w:r>
      <w:r w:rsidR="008F05A9" w:rsidRPr="005762A0">
        <w:rPr>
          <w:b/>
          <w:szCs w:val="22"/>
        </w:rPr>
        <w:t>ze środków Fundacji PZU</w:t>
      </w:r>
      <w:r w:rsidR="008F05A9">
        <w:rPr>
          <w:rFonts w:eastAsia="Segoe UI Emoji"/>
        </w:rPr>
        <w:t xml:space="preserve"> </w:t>
      </w:r>
      <w:r>
        <w:rPr>
          <w:rFonts w:eastAsia="Segoe UI Emoji"/>
        </w:rPr>
        <w:t>przedświąteczne</w:t>
      </w:r>
      <w:r w:rsidR="00236B43" w:rsidRPr="00236B43">
        <w:rPr>
          <w:rFonts w:eastAsia="Segoe UI Emoji"/>
        </w:rPr>
        <w:t xml:space="preserve"> </w:t>
      </w:r>
      <w:r w:rsidR="00236B43">
        <w:rPr>
          <w:rFonts w:eastAsia="Segoe UI Emoji"/>
        </w:rPr>
        <w:t xml:space="preserve">warsztaty rękodzieła </w:t>
      </w:r>
      <w:r>
        <w:rPr>
          <w:rFonts w:eastAsia="Segoe UI Emoji"/>
        </w:rPr>
        <w:t xml:space="preserve">cieszyły się </w:t>
      </w:r>
      <w:r w:rsidR="00236B43">
        <w:rPr>
          <w:rFonts w:eastAsia="Segoe UI Emoji"/>
        </w:rPr>
        <w:t>dużym</w:t>
      </w:r>
      <w:r>
        <w:rPr>
          <w:rFonts w:eastAsia="Segoe UI Emoji"/>
        </w:rPr>
        <w:t xml:space="preserve"> zainteresowaniem</w:t>
      </w:r>
      <w:r w:rsidR="00236B43">
        <w:rPr>
          <w:rFonts w:eastAsia="Segoe UI Emoji"/>
        </w:rPr>
        <w:t xml:space="preserve">, dzieci mogły zrobić piękne choinki, bombki, aniołki i zabrać je na domowe świąteczne dekoracje. W ferie odbędą się kolejne warsztaty, tym razem tematem będą walentynki. A 16 lutego jedziemy do Teatru dramatycznego w </w:t>
      </w:r>
      <w:r w:rsidR="00236B43" w:rsidRPr="00236B43">
        <w:rPr>
          <w:rFonts w:eastAsia="Segoe UI Emoji"/>
        </w:rPr>
        <w:t>Białymstoku na spektakl</w:t>
      </w:r>
      <w:r w:rsidR="00236B43">
        <w:rPr>
          <w:rFonts w:eastAsia="Segoe UI Emoji"/>
          <w:b/>
          <w:bCs/>
        </w:rPr>
        <w:t xml:space="preserve"> „Motyle są wolne”</w:t>
      </w:r>
    </w:p>
    <w:p w14:paraId="340567D7" w14:textId="7D31E9FB" w:rsidR="008F05A9" w:rsidRDefault="00236B43" w:rsidP="008F05A9">
      <w:pPr>
        <w:pStyle w:val="NormalnyWeb"/>
        <w:spacing w:line="360" w:lineRule="auto"/>
        <w:jc w:val="both"/>
        <w:rPr>
          <w:rStyle w:val="Pogrubienie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A3DDAC" wp14:editId="1D1480E5">
            <wp:simplePos x="0" y="0"/>
            <wp:positionH relativeFrom="column">
              <wp:posOffset>3415030</wp:posOffset>
            </wp:positionH>
            <wp:positionV relativeFrom="paragraph">
              <wp:posOffset>99695</wp:posOffset>
            </wp:positionV>
            <wp:extent cx="2776855" cy="1701800"/>
            <wp:effectExtent l="0" t="0" r="4445" b="0"/>
            <wp:wrapNone/>
            <wp:docPr id="3" name="Obraz 2" descr="Gdzie zimują motyle i czy wymagają dokarmiania? - Motylarnia Roze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dzie zimują motyle i czy wymagają dokarmiania? - Motylarnia Rozew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85449" w14:textId="03CA2674" w:rsidR="008F05A9" w:rsidRDefault="00236B43" w:rsidP="008F05A9">
      <w:pPr>
        <w:pStyle w:val="NormalnyWeb"/>
        <w:spacing w:line="360" w:lineRule="auto"/>
        <w:jc w:val="both"/>
      </w:pPr>
      <w:r>
        <w:rPr>
          <w:noProof/>
        </w:rPr>
        <w:drawing>
          <wp:inline distT="0" distB="0" distL="0" distR="0" wp14:anchorId="4F0D3455" wp14:editId="5D8D9EDE">
            <wp:extent cx="1613188" cy="1314450"/>
            <wp:effectExtent l="228600" t="323850" r="120650" b="30480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92286">
                      <a:off x="0" y="0"/>
                      <a:ext cx="1619836" cy="131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B43">
        <w:rPr>
          <w:noProof/>
        </w:rPr>
        <w:t xml:space="preserve"> </w:t>
      </w:r>
    </w:p>
    <w:sectPr w:rsidR="008F0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591E" w14:textId="77777777" w:rsidR="00484645" w:rsidRDefault="00484645" w:rsidP="00B621BD">
      <w:pPr>
        <w:spacing w:after="0" w:line="240" w:lineRule="auto"/>
      </w:pPr>
      <w:r>
        <w:separator/>
      </w:r>
    </w:p>
  </w:endnote>
  <w:endnote w:type="continuationSeparator" w:id="0">
    <w:p w14:paraId="575D843E" w14:textId="77777777" w:rsidR="00484645" w:rsidRDefault="00484645" w:rsidP="00B62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24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7948"/>
    </w:tblGrid>
    <w:tr w:rsidR="00B621BD" w:rsidRPr="006F2F8B" w14:paraId="679D9315" w14:textId="77777777" w:rsidTr="00CE0A87">
      <w:tc>
        <w:tcPr>
          <w:tcW w:w="4503" w:type="dxa"/>
        </w:tcPr>
        <w:p w14:paraId="61D60100" w14:textId="77777777" w:rsidR="00B621BD" w:rsidRPr="006F2F8B" w:rsidRDefault="00B621BD" w:rsidP="00B621BD">
          <w:pPr>
            <w:pStyle w:val="Stopka"/>
            <w:rPr>
              <w:i/>
            </w:rPr>
          </w:pPr>
          <w:r w:rsidRPr="006F2F8B">
            <w:rPr>
              <w:i/>
              <w:noProof/>
            </w:rPr>
            <w:t xml:space="preserve">Stowarzyszenie </w:t>
          </w:r>
          <w:r>
            <w:rPr>
              <w:i/>
              <w:noProof/>
            </w:rPr>
            <w:t xml:space="preserve">Rozwoju Obszarów Wiejskich Podlasie </w:t>
          </w:r>
        </w:p>
      </w:tc>
      <w:tc>
        <w:tcPr>
          <w:tcW w:w="7948" w:type="dxa"/>
        </w:tcPr>
        <w:p w14:paraId="69F142D3" w14:textId="77777777" w:rsidR="00B621BD" w:rsidRPr="0017317D" w:rsidRDefault="00B621BD" w:rsidP="00B621BD">
          <w:pPr>
            <w:pStyle w:val="Stopka"/>
            <w:rPr>
              <w:rFonts w:ascii="Arial" w:hAnsi="Arial" w:cs="Arial"/>
            </w:rPr>
          </w:pPr>
        </w:p>
      </w:tc>
    </w:tr>
  </w:tbl>
  <w:p w14:paraId="23208531" w14:textId="77777777" w:rsidR="00B621BD" w:rsidRDefault="00B621BD" w:rsidP="00B621BD">
    <w:pPr>
      <w:pStyle w:val="Stopka"/>
    </w:pPr>
    <w:r>
      <w:rPr>
        <w:rFonts w:ascii="Times New Roman" w:hAnsi="Times New Roman" w:cs="Times New Roman"/>
        <w:b/>
        <w:noProof/>
        <w:sz w:val="24"/>
        <w:lang w:eastAsia="pl-PL"/>
      </w:rPr>
      <w:drawing>
        <wp:anchor distT="0" distB="0" distL="114300" distR="114300" simplePos="0" relativeHeight="251661312" behindDoc="1" locked="0" layoutInCell="1" allowOverlap="1" wp14:anchorId="3E393044" wp14:editId="32FD6F14">
          <wp:simplePos x="0" y="0"/>
          <wp:positionH relativeFrom="column">
            <wp:posOffset>5305425</wp:posOffset>
          </wp:positionH>
          <wp:positionV relativeFrom="paragraph">
            <wp:posOffset>-332740</wp:posOffset>
          </wp:positionV>
          <wp:extent cx="581025" cy="673735"/>
          <wp:effectExtent l="0" t="0" r="9525" b="0"/>
          <wp:wrapTight wrapText="bothSides">
            <wp:wrapPolygon edited="0">
              <wp:start x="11331" y="0"/>
              <wp:lineTo x="4249" y="611"/>
              <wp:lineTo x="0" y="4275"/>
              <wp:lineTo x="0" y="12215"/>
              <wp:lineTo x="1416" y="20765"/>
              <wp:lineTo x="19830" y="20765"/>
              <wp:lineTo x="21246" y="9772"/>
              <wp:lineTo x="21246" y="8550"/>
              <wp:lineTo x="14164" y="0"/>
              <wp:lineTo x="11331" y="0"/>
            </wp:wrapPolygon>
          </wp:wrapTight>
          <wp:docPr id="29" name="Obraz 29" descr="srow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ow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79" t="6613" r="33884" b="25716"/>
                  <a:stretch>
                    <a:fillRect/>
                  </a:stretch>
                </pic:blipFill>
                <pic:spPr>
                  <a:xfrm>
                    <a:off x="0" y="0"/>
                    <a:ext cx="581025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ul. Karwowska 48, 19-213 Radziłów</w:t>
    </w:r>
  </w:p>
  <w:p w14:paraId="31A2663E" w14:textId="77777777" w:rsidR="00B621BD" w:rsidRPr="00D840E8" w:rsidRDefault="00000000" w:rsidP="00B621BD">
    <w:pPr>
      <w:pStyle w:val="Stopka"/>
    </w:pPr>
    <w:hyperlink r:id="rId2" w:history="1">
      <w:r w:rsidR="00B621BD" w:rsidRPr="003709A0">
        <w:rPr>
          <w:rStyle w:val="Hipercze"/>
        </w:rPr>
        <w:t>www.stowarzyszenie-podlasie.pl</w:t>
      </w:r>
    </w:hyperlink>
    <w:r w:rsidR="00B621BD">
      <w:tab/>
    </w:r>
  </w:p>
  <w:p w14:paraId="29D07A0A" w14:textId="77777777" w:rsidR="00B621BD" w:rsidRDefault="00B621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42775" w14:textId="77777777" w:rsidR="00484645" w:rsidRDefault="00484645" w:rsidP="00B621BD">
      <w:pPr>
        <w:spacing w:after="0" w:line="240" w:lineRule="auto"/>
      </w:pPr>
      <w:r>
        <w:separator/>
      </w:r>
    </w:p>
  </w:footnote>
  <w:footnote w:type="continuationSeparator" w:id="0">
    <w:p w14:paraId="380C8E81" w14:textId="77777777" w:rsidR="00484645" w:rsidRDefault="00484645" w:rsidP="00B62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6958A" w14:textId="77777777" w:rsidR="00B621BD" w:rsidRDefault="00B621BD" w:rsidP="00B621BD">
    <w:pPr>
      <w:pStyle w:val="Default"/>
      <w:ind w:left="5812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677E0C" wp14:editId="365B8D64">
          <wp:simplePos x="0" y="0"/>
          <wp:positionH relativeFrom="column">
            <wp:posOffset>2438400</wp:posOffset>
          </wp:positionH>
          <wp:positionV relativeFrom="paragraph">
            <wp:posOffset>-327660</wp:posOffset>
          </wp:positionV>
          <wp:extent cx="1647825" cy="882650"/>
          <wp:effectExtent l="0" t="0" r="9525" b="0"/>
          <wp:wrapSquare wrapText="right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K_Kult_Interw_2017_jesien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5384A1" w14:textId="77777777" w:rsidR="00B621BD" w:rsidRDefault="00B621BD" w:rsidP="00B621BD">
    <w:pPr>
      <w:pStyle w:val="Default"/>
      <w:jc w:val="center"/>
      <w:rPr>
        <w:b/>
        <w:bCs/>
        <w:i/>
        <w:iCs/>
        <w:sz w:val="20"/>
        <w:szCs w:val="23"/>
      </w:rPr>
    </w:pPr>
  </w:p>
  <w:p w14:paraId="691408DA" w14:textId="77777777" w:rsidR="00B621BD" w:rsidRDefault="00B621BD" w:rsidP="00B621BD">
    <w:pPr>
      <w:pStyle w:val="Default"/>
      <w:jc w:val="center"/>
      <w:rPr>
        <w:b/>
        <w:bCs/>
        <w:i/>
        <w:iCs/>
        <w:sz w:val="20"/>
        <w:szCs w:val="23"/>
      </w:rPr>
    </w:pPr>
  </w:p>
  <w:p w14:paraId="40A47068" w14:textId="77777777" w:rsidR="00B621BD" w:rsidRDefault="00B621BD" w:rsidP="00B621BD">
    <w:pPr>
      <w:pStyle w:val="Default"/>
      <w:jc w:val="center"/>
      <w:rPr>
        <w:b/>
        <w:bCs/>
        <w:i/>
        <w:iCs/>
        <w:sz w:val="20"/>
        <w:szCs w:val="23"/>
      </w:rPr>
    </w:pPr>
  </w:p>
  <w:p w14:paraId="7F791E1E" w14:textId="77777777" w:rsidR="00B621BD" w:rsidRDefault="00B621BD" w:rsidP="00B621BD">
    <w:pPr>
      <w:pStyle w:val="Default"/>
      <w:jc w:val="center"/>
      <w:rPr>
        <w:b/>
        <w:bCs/>
        <w:i/>
        <w:iCs/>
        <w:sz w:val="20"/>
        <w:szCs w:val="23"/>
      </w:rPr>
    </w:pPr>
  </w:p>
  <w:p w14:paraId="64856B05" w14:textId="77777777" w:rsidR="00B621BD" w:rsidRPr="004F39E8" w:rsidRDefault="00B621BD" w:rsidP="00B621BD">
    <w:pPr>
      <w:pStyle w:val="Default"/>
      <w:jc w:val="center"/>
      <w:rPr>
        <w:sz w:val="20"/>
        <w:szCs w:val="23"/>
      </w:rPr>
    </w:pPr>
    <w:r>
      <w:rPr>
        <w:rFonts w:ascii="Tahoma" w:hAnsi="Tahoma" w:cs="Tahoma"/>
        <w:color w:val="2D2D2D"/>
        <w:sz w:val="20"/>
        <w:szCs w:val="20"/>
        <w:shd w:val="clear" w:color="auto" w:fill="FFFFFF"/>
      </w:rPr>
      <w:t>„sfinansowano ze środków Fundacji PZU”</w:t>
    </w:r>
  </w:p>
  <w:p w14:paraId="5E2EECE6" w14:textId="77777777" w:rsidR="00B621BD" w:rsidRDefault="00B621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8C"/>
    <w:rsid w:val="000244F5"/>
    <w:rsid w:val="00236B42"/>
    <w:rsid w:val="00236B43"/>
    <w:rsid w:val="002E57F7"/>
    <w:rsid w:val="00386296"/>
    <w:rsid w:val="00484645"/>
    <w:rsid w:val="005762A0"/>
    <w:rsid w:val="00675A55"/>
    <w:rsid w:val="00823795"/>
    <w:rsid w:val="00845BC0"/>
    <w:rsid w:val="008F05A9"/>
    <w:rsid w:val="0094077B"/>
    <w:rsid w:val="009D1ABD"/>
    <w:rsid w:val="00AC3EA7"/>
    <w:rsid w:val="00B621BD"/>
    <w:rsid w:val="00BC309C"/>
    <w:rsid w:val="00C57D8C"/>
    <w:rsid w:val="00D04436"/>
    <w:rsid w:val="00DA4AE5"/>
    <w:rsid w:val="00E33DD7"/>
    <w:rsid w:val="00F3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62ED"/>
  <w15:docId w15:val="{ABB1BE1D-7FFE-488B-8374-AA701B71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7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762A0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2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1BD"/>
  </w:style>
  <w:style w:type="paragraph" w:styleId="Stopka">
    <w:name w:val="footer"/>
    <w:basedOn w:val="Normalny"/>
    <w:link w:val="StopkaZnak"/>
    <w:unhideWhenUsed/>
    <w:rsid w:val="00B62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621BD"/>
  </w:style>
  <w:style w:type="paragraph" w:customStyle="1" w:styleId="Default">
    <w:name w:val="Default"/>
    <w:rsid w:val="00B621B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rsid w:val="00B62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621B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F0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owarzyszenie-podlasie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Radzilow</dc:creator>
  <cp:lastModifiedBy>k.jankowska1708@gmail.com</cp:lastModifiedBy>
  <cp:revision>11</cp:revision>
  <dcterms:created xsi:type="dcterms:W3CDTF">2022-12-15T10:08:00Z</dcterms:created>
  <dcterms:modified xsi:type="dcterms:W3CDTF">2024-01-25T11:39:00Z</dcterms:modified>
</cp:coreProperties>
</file>